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83D265" w14:textId="77777777" w:rsidR="00317E8E" w:rsidRPr="00317E8E" w:rsidRDefault="00317E8E" w:rsidP="00317E8E">
      <w:pPr>
        <w:spacing w:line="276" w:lineRule="auto"/>
        <w:rPr>
          <w:rFonts w:ascii="Noto Sans CJK JP Regular" w:eastAsia="Noto Sans CJK JP Regular" w:hAnsi="Noto Sans CJK JP Regular"/>
          <w:sz w:val="36"/>
          <w:szCs w:val="36"/>
        </w:rPr>
      </w:pPr>
      <w:r w:rsidRPr="00317E8E">
        <w:rPr>
          <w:rFonts w:ascii="Noto Sans CJK JP Regular" w:eastAsia="Noto Sans CJK JP Regular" w:hAnsi="Noto Sans CJK JP Regular"/>
          <w:sz w:val="36"/>
          <w:szCs w:val="36"/>
        </w:rPr>
        <w:t>城市裡的酒館畫廊【Cactus Bar】全新開幕</w:t>
      </w:r>
    </w:p>
    <w:p w14:paraId="3B2B59A3" w14:textId="77777777" w:rsidR="00317E8E" w:rsidRPr="00317E8E" w:rsidRDefault="00317E8E" w:rsidP="00317E8E">
      <w:pPr>
        <w:spacing w:line="276" w:lineRule="auto"/>
        <w:rPr>
          <w:rFonts w:ascii="Noto Sans CJK JP Regular" w:eastAsia="Noto Sans CJK JP Regular" w:hAnsi="Noto Sans CJK JP Regular"/>
          <w:sz w:val="36"/>
          <w:szCs w:val="36"/>
        </w:rPr>
      </w:pPr>
      <w:r w:rsidRPr="00317E8E">
        <w:rPr>
          <w:rFonts w:ascii="Noto Sans CJK JP Regular" w:eastAsia="Noto Sans CJK JP Regular" w:hAnsi="Noto Sans CJK JP Regular"/>
          <w:sz w:val="36"/>
          <w:szCs w:val="36"/>
        </w:rPr>
        <w:t>「輪迴：闇黑與白光」藝展從內心的獨白來場藝術治療體驗</w:t>
      </w:r>
    </w:p>
    <w:p w14:paraId="091AA041" w14:textId="77777777" w:rsidR="00317E8E" w:rsidRPr="00317E8E" w:rsidRDefault="00317E8E" w:rsidP="00317E8E">
      <w:pPr>
        <w:spacing w:line="276" w:lineRule="auto"/>
        <w:rPr>
          <w:rFonts w:ascii="Noto Sans CJK JP Regular" w:eastAsia="Noto Sans CJK JP Regular" w:hAnsi="Noto Sans CJK JP Regular"/>
        </w:rPr>
      </w:pPr>
    </w:p>
    <w:p w14:paraId="467D2DC7" w14:textId="1492D3C1" w:rsidR="00264699" w:rsidRDefault="00264699" w:rsidP="00317E8E">
      <w:pPr>
        <w:spacing w:line="276" w:lineRule="auto"/>
        <w:rPr>
          <w:rFonts w:ascii="Noto Sans CJK JP Regular" w:eastAsia="Noto Sans CJK JP Regular" w:hAnsi="Noto Sans CJK JP Regular"/>
        </w:rPr>
      </w:pPr>
      <w:r>
        <w:rPr>
          <w:rFonts w:ascii="Noto Sans CJK JP Regular" w:eastAsia="Noto Sans CJK JP Regular" w:hAnsi="Noto Sans CJK JP Regular"/>
          <w:noProof/>
        </w:rPr>
        <w:drawing>
          <wp:anchor distT="0" distB="0" distL="114300" distR="114300" simplePos="0" relativeHeight="251672576" behindDoc="0" locked="0" layoutInCell="1" allowOverlap="1" wp14:anchorId="48502800" wp14:editId="268F6F2A">
            <wp:simplePos x="0" y="0"/>
            <wp:positionH relativeFrom="column">
              <wp:posOffset>4344622</wp:posOffset>
            </wp:positionH>
            <wp:positionV relativeFrom="paragraph">
              <wp:posOffset>1520288</wp:posOffset>
            </wp:positionV>
            <wp:extent cx="1819275" cy="1339850"/>
            <wp:effectExtent l="0" t="0" r="0" b="6350"/>
            <wp:wrapTopAndBottom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Noto Sans CJK JP Regular" w:eastAsia="Noto Sans CJK JP Regular" w:hAnsi="Noto Sans CJK JP Regular"/>
          <w:noProof/>
        </w:rPr>
        <w:drawing>
          <wp:anchor distT="0" distB="0" distL="114300" distR="114300" simplePos="0" relativeHeight="251667456" behindDoc="0" locked="0" layoutInCell="1" allowOverlap="1" wp14:anchorId="62327482" wp14:editId="67A8546E">
            <wp:simplePos x="0" y="0"/>
            <wp:positionH relativeFrom="column">
              <wp:posOffset>2271932</wp:posOffset>
            </wp:positionH>
            <wp:positionV relativeFrom="paragraph">
              <wp:posOffset>1518725</wp:posOffset>
            </wp:positionV>
            <wp:extent cx="1946275" cy="1337945"/>
            <wp:effectExtent l="0" t="0" r="0" b="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275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Noto Sans CJK JP Regular" w:eastAsia="Noto Sans CJK JP Regular" w:hAnsi="Noto Sans CJK JP Regular"/>
          <w:noProof/>
        </w:rPr>
        <w:drawing>
          <wp:anchor distT="0" distB="0" distL="114300" distR="114300" simplePos="0" relativeHeight="251661312" behindDoc="0" locked="0" layoutInCell="1" allowOverlap="1" wp14:anchorId="26470BC9" wp14:editId="3FBBE650">
            <wp:simplePos x="0" y="0"/>
            <wp:positionH relativeFrom="column">
              <wp:posOffset>-53340</wp:posOffset>
            </wp:positionH>
            <wp:positionV relativeFrom="paragraph">
              <wp:posOffset>1528787</wp:posOffset>
            </wp:positionV>
            <wp:extent cx="2216150" cy="1339850"/>
            <wp:effectExtent l="0" t="0" r="6350" b="635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150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E8E" w:rsidRPr="00317E8E">
        <w:rPr>
          <w:rFonts w:ascii="Noto Sans CJK JP Regular" w:eastAsia="Noto Sans CJK JP Regular" w:hAnsi="Noto Sans CJK JP Regular"/>
        </w:rPr>
        <w:t>【台北，2021年04月 01日】以美學展覽和零距離吧台，希望能夠為女性舒發身心，尋求慰藉，台北東區首間酒館畫廊Cactus Bar 全新開幕！與TUTIS ART合作，由返雁藝術策展人酒恩策劃，結合當代抽象畫家Alice Tsai『 輪迴系列 』畫作與黑白兩色限定特調，透過抽象畫體現內心的獨白，與他人建立聯繫，戚動與療癒他人。</w:t>
      </w:r>
    </w:p>
    <w:p w14:paraId="4DD8C33A" w14:textId="7E415646" w:rsidR="00317E8E" w:rsidRPr="00317E8E" w:rsidRDefault="00EE0476" w:rsidP="00317E8E">
      <w:pPr>
        <w:spacing w:line="276" w:lineRule="auto"/>
        <w:rPr>
          <w:rFonts w:ascii="Noto Sans CJK JP Regular" w:eastAsia="Noto Sans CJK JP Regular" w:hAnsi="Noto Sans CJK JP Regular"/>
        </w:rPr>
      </w:pPr>
      <w:r>
        <w:rPr>
          <w:rFonts w:ascii="Noto Sans CJK JP Regular" w:eastAsia="Noto Sans CJK JP Regular" w:hAnsi="Noto Sans CJK JP Regular"/>
          <w:noProof/>
        </w:rPr>
        <w:drawing>
          <wp:anchor distT="0" distB="0" distL="114300" distR="114300" simplePos="0" relativeHeight="251674624" behindDoc="0" locked="0" layoutInCell="1" allowOverlap="1" wp14:anchorId="449FB3D5" wp14:editId="162ED06A">
            <wp:simplePos x="0" y="0"/>
            <wp:positionH relativeFrom="column">
              <wp:posOffset>1548130</wp:posOffset>
            </wp:positionH>
            <wp:positionV relativeFrom="paragraph">
              <wp:posOffset>3218180</wp:posOffset>
            </wp:positionV>
            <wp:extent cx="2141220" cy="1605915"/>
            <wp:effectExtent l="0" t="0" r="5080" b="0"/>
            <wp:wrapTopAndBottom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699">
        <w:rPr>
          <w:rFonts w:ascii="Noto Sans CJK JP Regular" w:eastAsia="Noto Sans CJK JP Regular" w:hAnsi="Noto Sans CJK JP Regular"/>
          <w:noProof/>
        </w:rPr>
        <w:drawing>
          <wp:anchor distT="0" distB="0" distL="114300" distR="114300" simplePos="0" relativeHeight="251675648" behindDoc="0" locked="0" layoutInCell="1" allowOverlap="1" wp14:anchorId="46883144" wp14:editId="64D8A999">
            <wp:simplePos x="0" y="0"/>
            <wp:positionH relativeFrom="column">
              <wp:posOffset>-56905</wp:posOffset>
            </wp:positionH>
            <wp:positionV relativeFrom="paragraph">
              <wp:posOffset>3054350</wp:posOffset>
            </wp:positionV>
            <wp:extent cx="1477010" cy="2038350"/>
            <wp:effectExtent l="0" t="0" r="0" b="6350"/>
            <wp:wrapTopAndBottom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01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699">
        <w:rPr>
          <w:rFonts w:ascii="Noto Sans CJK JP Regular" w:eastAsia="Noto Sans CJK JP Regular" w:hAnsi="Noto Sans CJK JP Regular"/>
          <w:noProof/>
        </w:rPr>
        <w:drawing>
          <wp:anchor distT="0" distB="0" distL="114300" distR="114300" simplePos="0" relativeHeight="251673600" behindDoc="0" locked="0" layoutInCell="1" allowOverlap="1" wp14:anchorId="6BF6BD7B" wp14:editId="3F72738C">
            <wp:simplePos x="0" y="0"/>
            <wp:positionH relativeFrom="column">
              <wp:posOffset>3783965</wp:posOffset>
            </wp:positionH>
            <wp:positionV relativeFrom="paragraph">
              <wp:posOffset>3218815</wp:posOffset>
            </wp:positionV>
            <wp:extent cx="2409190" cy="1605915"/>
            <wp:effectExtent l="0" t="0" r="3810" b="0"/>
            <wp:wrapTopAndBottom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190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E8E" w:rsidRPr="00317E8E">
        <w:rPr>
          <w:rFonts w:ascii="Noto Sans CJK JP Regular" w:eastAsia="Noto Sans CJK JP Regular" w:hAnsi="Noto Sans CJK JP Regular"/>
        </w:rPr>
        <w:t>本次作品以「輪迴」為主題，透過人類的二元面具象化為明亮的白色背景與黑色與灰色背景。加上水墨般的暈染和仿若山水的筆觸，或是大膽強烈的用色，來襯托出午後的暖陽、溫柔的情感，和外部訊息與前世今生的糾葛，以抽象藝術治癒創造者和觀眾。在每件作品都會附上一小段對話，為觀眾帶來更深層的賞讀。</w:t>
      </w:r>
    </w:p>
    <w:p w14:paraId="0FC674CB" w14:textId="5DAF59AD" w:rsidR="00317E8E" w:rsidRPr="00317E8E" w:rsidRDefault="00317E8E" w:rsidP="00317E8E">
      <w:pPr>
        <w:spacing w:line="276" w:lineRule="auto"/>
        <w:rPr>
          <w:rFonts w:ascii="Noto Sans CJK JP Regular" w:eastAsia="Noto Sans CJK JP Regular" w:hAnsi="Noto Sans CJK JP Regular"/>
        </w:rPr>
      </w:pPr>
    </w:p>
    <w:p w14:paraId="4B7B58BA" w14:textId="59AA87A4" w:rsidR="00317E8E" w:rsidRPr="00317E8E" w:rsidRDefault="00EE0476" w:rsidP="00317E8E">
      <w:pPr>
        <w:spacing w:line="276" w:lineRule="auto"/>
        <w:rPr>
          <w:rFonts w:ascii="Noto Sans CJK JP Regular" w:eastAsia="Noto Sans CJK JP Regular" w:hAnsi="Noto Sans CJK JP Regular"/>
        </w:rPr>
      </w:pPr>
      <w:r>
        <w:rPr>
          <w:rFonts w:ascii="Noto Sans CJK JP Regular" w:eastAsia="Noto Sans CJK JP Regular" w:hAnsi="Noto Sans CJK JP Regular"/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6E120177" wp14:editId="04E0DF9E">
            <wp:simplePos x="0" y="0"/>
            <wp:positionH relativeFrom="column">
              <wp:posOffset>3194050</wp:posOffset>
            </wp:positionH>
            <wp:positionV relativeFrom="paragraph">
              <wp:posOffset>1527517</wp:posOffset>
            </wp:positionV>
            <wp:extent cx="2918460" cy="1945640"/>
            <wp:effectExtent l="0" t="0" r="2540" b="0"/>
            <wp:wrapTopAndBottom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Noto Sans CJK JP Regular" w:eastAsia="Noto Sans CJK JP Regular" w:hAnsi="Noto Sans CJK JP Regular"/>
          <w:noProof/>
        </w:rPr>
        <w:drawing>
          <wp:anchor distT="0" distB="0" distL="114300" distR="114300" simplePos="0" relativeHeight="251677696" behindDoc="0" locked="0" layoutInCell="1" allowOverlap="1" wp14:anchorId="325EE426" wp14:editId="27BBFA11">
            <wp:simplePos x="0" y="0"/>
            <wp:positionH relativeFrom="column">
              <wp:posOffset>1565275</wp:posOffset>
            </wp:positionH>
            <wp:positionV relativeFrom="paragraph">
              <wp:posOffset>1524000</wp:posOffset>
            </wp:positionV>
            <wp:extent cx="1503045" cy="1951355"/>
            <wp:effectExtent l="0" t="0" r="0" b="4445"/>
            <wp:wrapTopAndBottom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045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Noto Sans CJK JP Regular" w:eastAsia="Noto Sans CJK JP Regular" w:hAnsi="Noto Sans CJK JP Regular"/>
          <w:noProof/>
        </w:rPr>
        <w:drawing>
          <wp:anchor distT="0" distB="0" distL="114300" distR="114300" simplePos="0" relativeHeight="251678720" behindDoc="0" locked="0" layoutInCell="1" allowOverlap="1" wp14:anchorId="2D34E260" wp14:editId="4A6A9349">
            <wp:simplePos x="0" y="0"/>
            <wp:positionH relativeFrom="column">
              <wp:posOffset>0</wp:posOffset>
            </wp:positionH>
            <wp:positionV relativeFrom="paragraph">
              <wp:posOffset>1524293</wp:posOffset>
            </wp:positionV>
            <wp:extent cx="1325245" cy="1955165"/>
            <wp:effectExtent l="0" t="0" r="0" b="635"/>
            <wp:wrapTopAndBottom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245" cy="195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E8E" w:rsidRPr="00317E8E">
        <w:rPr>
          <w:rFonts w:ascii="Noto Sans CJK JP Regular" w:eastAsia="Noto Sans CJK JP Regular" w:hAnsi="Noto Sans CJK JP Regular"/>
        </w:rPr>
        <w:t>Cactus Bar 喜歡跳脫正統調酒習慣，以實驗性和味覺感受來創作，帶給大家不同「仙人掌酒款」，並希望以柔美的燈光和舒服的環境，為女性創造一個放鬆舒服的地點。預計將於4月中推出「板前料理」，並在未來開放白天營業，以咖啡廳形式讓市中心的各位在忙碌中，得以短暫休息。</w:t>
      </w:r>
    </w:p>
    <w:p w14:paraId="3CA7F1B5" w14:textId="77777777" w:rsidR="00264699" w:rsidRDefault="00264699" w:rsidP="00317E8E">
      <w:pPr>
        <w:spacing w:line="276" w:lineRule="auto"/>
        <w:rPr>
          <w:rFonts w:ascii="Noto Sans CJK JP Regular" w:eastAsia="Noto Sans CJK JP Regular" w:hAnsi="Noto Sans CJK JP Regular"/>
        </w:rPr>
      </w:pPr>
    </w:p>
    <w:p w14:paraId="62A2FDE8" w14:textId="4AE2F6E6" w:rsidR="00317E8E" w:rsidRDefault="00264699" w:rsidP="00317E8E">
      <w:pPr>
        <w:spacing w:line="276" w:lineRule="auto"/>
        <w:rPr>
          <w:rFonts w:ascii="Noto Sans CJK JP Regular" w:eastAsia="Noto Sans CJK JP Regular" w:hAnsi="Noto Sans CJK JP Regular"/>
        </w:rPr>
      </w:pPr>
      <w:r>
        <w:rPr>
          <w:rFonts w:ascii="Noto Sans CJK JP Regular" w:eastAsia="Noto Sans CJK JP Regular" w:hAnsi="Noto Sans CJK JP Regular"/>
          <w:noProof/>
        </w:rPr>
        <w:drawing>
          <wp:anchor distT="0" distB="0" distL="114300" distR="114300" simplePos="0" relativeHeight="251679744" behindDoc="0" locked="0" layoutInCell="1" allowOverlap="1" wp14:anchorId="69C1986F" wp14:editId="47439535">
            <wp:simplePos x="0" y="0"/>
            <wp:positionH relativeFrom="column">
              <wp:posOffset>869461</wp:posOffset>
            </wp:positionH>
            <wp:positionV relativeFrom="paragraph">
              <wp:posOffset>1294130</wp:posOffset>
            </wp:positionV>
            <wp:extent cx="4302125" cy="2867660"/>
            <wp:effectExtent l="0" t="0" r="3175" b="2540"/>
            <wp:wrapTopAndBottom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2125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E8E" w:rsidRPr="00317E8E">
        <w:rPr>
          <w:rFonts w:ascii="Noto Sans CJK JP Regular" w:eastAsia="Noto Sans CJK JP Regular" w:hAnsi="Noto Sans CJK JP Regular"/>
        </w:rPr>
        <w:t>本次開幕與策展人酒恩為展覽帶來兩款限定特調，以</w:t>
      </w:r>
      <w:r w:rsidR="00317E8E" w:rsidRPr="00317E8E">
        <w:rPr>
          <w:rFonts w:ascii="Noto Sans CJK JP Regular" w:eastAsia="Noto Sans CJK JP Regular" w:hAnsi="Noto Sans CJK JP Regular" w:hint="eastAsia"/>
          <w:lang w:val="en-US"/>
        </w:rPr>
        <w:t>桂花</w:t>
      </w:r>
      <w:r w:rsidR="00317E8E" w:rsidRPr="00317E8E">
        <w:rPr>
          <w:rFonts w:ascii="Noto Sans CJK JP Regular" w:eastAsia="Noto Sans CJK JP Regular" w:hAnsi="Noto Sans CJK JP Regular"/>
        </w:rPr>
        <w:t>與洛神對應著輪迴中的黑與白，苦與甜，濃與淡。並推出限量明信片組，在享受酒款之際也能帶著畫作回家。「 限定特調調酒兩款與明信片套組 」一組750元，限量銷售。</w:t>
      </w:r>
    </w:p>
    <w:p w14:paraId="0026B6E4" w14:textId="77777777" w:rsidR="00EE0476" w:rsidRPr="00317E8E" w:rsidRDefault="00EE0476" w:rsidP="00317E8E">
      <w:pPr>
        <w:spacing w:line="276" w:lineRule="auto"/>
        <w:rPr>
          <w:rFonts w:ascii="Noto Sans CJK JP Regular" w:eastAsia="Noto Sans CJK JP Regular" w:hAnsi="Noto Sans CJK JP Regular"/>
        </w:rPr>
      </w:pPr>
    </w:p>
    <w:p w14:paraId="21F39236" w14:textId="084A500E" w:rsidR="00317E8E" w:rsidRPr="00317E8E" w:rsidRDefault="00EE0476" w:rsidP="00317E8E">
      <w:pPr>
        <w:spacing w:line="276" w:lineRule="auto"/>
        <w:rPr>
          <w:rFonts w:ascii="Noto Sans CJK JP Regular" w:eastAsia="Noto Sans CJK JP Regular" w:hAnsi="Noto Sans CJK JP Regular"/>
        </w:rPr>
      </w:pPr>
      <w:r>
        <w:rPr>
          <w:rFonts w:ascii="Noto Sans CJK JP Regular" w:eastAsia="Noto Sans CJK JP Regular" w:hAnsi="Noto Sans CJK JP Regular"/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797E4E7C" wp14:editId="287B5AE1">
            <wp:simplePos x="0" y="0"/>
            <wp:positionH relativeFrom="column">
              <wp:posOffset>2908153</wp:posOffset>
            </wp:positionH>
            <wp:positionV relativeFrom="paragraph">
              <wp:posOffset>2475865</wp:posOffset>
            </wp:positionV>
            <wp:extent cx="2801620" cy="1867535"/>
            <wp:effectExtent l="0" t="0" r="5080" b="0"/>
            <wp:wrapTopAndBottom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1867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Noto Sans CJK JP Regular" w:eastAsia="Noto Sans CJK JP Regular" w:hAnsi="Noto Sans CJK JP Regular"/>
          <w:noProof/>
        </w:rPr>
        <w:drawing>
          <wp:anchor distT="0" distB="0" distL="114300" distR="114300" simplePos="0" relativeHeight="251681792" behindDoc="0" locked="0" layoutInCell="1" allowOverlap="1" wp14:anchorId="66C8934A" wp14:editId="11C2881C">
            <wp:simplePos x="0" y="0"/>
            <wp:positionH relativeFrom="column">
              <wp:posOffset>517672</wp:posOffset>
            </wp:positionH>
            <wp:positionV relativeFrom="paragraph">
              <wp:posOffset>1835785</wp:posOffset>
            </wp:positionV>
            <wp:extent cx="1945640" cy="2918460"/>
            <wp:effectExtent l="0" t="0" r="0" b="2540"/>
            <wp:wrapTopAndBottom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E8E" w:rsidRPr="00317E8E">
        <w:rPr>
          <w:rFonts w:ascii="Noto Sans CJK JP Regular" w:eastAsia="Noto Sans CJK JP Regular" w:hAnsi="Noto Sans CJK JP Regular"/>
        </w:rPr>
        <w:t>藝術家Alice Tsai，在舊金山藝術大學取得雙碩士，曾參與歐美展覽，獲得Spring Show 兩屆最佳抽象獎。因為曾經研習心理學，加上從小生活於英國諾丁翰、美國紐約和台灣的關係，創作上以心靈抒發結合東西文化，希望能夠透過藝術幫助人們獲得慰藉。本次畫作分開以原作和版畫兩種呈現方式售出，原作將以盲投方式競標，並於5月底結束競標。版畫印刷則以親民價位固定定價售出，給予每個客群完整的服務。</w:t>
      </w:r>
    </w:p>
    <w:p w14:paraId="183CEECC" w14:textId="32E68585" w:rsidR="00317E8E" w:rsidRPr="00317E8E" w:rsidRDefault="00317E8E" w:rsidP="00317E8E">
      <w:pPr>
        <w:spacing w:line="276" w:lineRule="auto"/>
        <w:rPr>
          <w:rFonts w:ascii="Noto Sans CJK JP Regular" w:eastAsia="Noto Sans CJK JP Regular" w:hAnsi="Noto Sans CJK JP Regular"/>
        </w:rPr>
      </w:pPr>
    </w:p>
    <w:p w14:paraId="74A1BF07" w14:textId="458A9A96" w:rsidR="00317E8E" w:rsidRPr="00317E8E" w:rsidRDefault="00317E8E" w:rsidP="00317E8E">
      <w:pPr>
        <w:spacing w:line="276" w:lineRule="auto"/>
        <w:rPr>
          <w:rFonts w:ascii="Noto Sans CJK JP Regular" w:eastAsia="Noto Sans CJK JP Regular" w:hAnsi="Noto Sans CJK JP Regular"/>
        </w:rPr>
      </w:pPr>
      <w:r w:rsidRPr="00317E8E">
        <w:rPr>
          <w:rFonts w:ascii="Noto Sans CJK JP Regular" w:eastAsia="Noto Sans CJK JP Regular" w:hAnsi="Noto Sans CJK JP Regular"/>
        </w:rPr>
        <w:t>策展人酒恩表示：「我希望延續先前展覽所提倡的將藝術帶回生活，並且透過這次的展覽更進一步進到人的內心，讓人在生活之際，透過藝術品淨化心靈，放鬆身心。另外也想透過不同媒材來創造視覺藝術，包含五官的變化，這次便以音樂來呈現試試看。」開幕活動除了藝術導覽外，更與音樂家何嘉萍合作琵琶演出【金色的夢】，化畫作從視覺轉變為聽覺，與來賓共享對未來的期待與夢想，一同放鬆心境。</w:t>
      </w:r>
    </w:p>
    <w:p w14:paraId="7C2A7536" w14:textId="4FE52581" w:rsidR="00317E8E" w:rsidRPr="00317E8E" w:rsidRDefault="00EE0476" w:rsidP="00317E8E">
      <w:pPr>
        <w:spacing w:line="276" w:lineRule="auto"/>
        <w:rPr>
          <w:rFonts w:ascii="Noto Sans CJK JP Regular" w:eastAsia="Noto Sans CJK JP Regular" w:hAnsi="Noto Sans CJK JP Regular"/>
        </w:rPr>
      </w:pPr>
      <w:r>
        <w:rPr>
          <w:rFonts w:ascii="Noto Sans CJK JP Regular" w:eastAsia="Noto Sans CJK JP Regular" w:hAnsi="Noto Sans CJK JP Regular"/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63EE96A0" wp14:editId="00422A18">
            <wp:simplePos x="0" y="0"/>
            <wp:positionH relativeFrom="column">
              <wp:posOffset>3014638</wp:posOffset>
            </wp:positionH>
            <wp:positionV relativeFrom="paragraph">
              <wp:posOffset>530860</wp:posOffset>
            </wp:positionV>
            <wp:extent cx="2789555" cy="1857375"/>
            <wp:effectExtent l="0" t="0" r="4445" b="0"/>
            <wp:wrapTopAndBottom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55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Noto Sans CJK JP Regular" w:eastAsia="Noto Sans CJK JP Regular" w:hAnsi="Noto Sans CJK JP Regular"/>
          <w:noProof/>
        </w:rPr>
        <w:drawing>
          <wp:anchor distT="0" distB="0" distL="114300" distR="114300" simplePos="0" relativeHeight="251683840" behindDoc="0" locked="0" layoutInCell="1" allowOverlap="1" wp14:anchorId="50703B65" wp14:editId="070109EC">
            <wp:simplePos x="0" y="0"/>
            <wp:positionH relativeFrom="column">
              <wp:posOffset>1905</wp:posOffset>
            </wp:positionH>
            <wp:positionV relativeFrom="paragraph">
              <wp:posOffset>530860</wp:posOffset>
            </wp:positionV>
            <wp:extent cx="2759710" cy="1839595"/>
            <wp:effectExtent l="0" t="0" r="0" b="1905"/>
            <wp:wrapTopAndBottom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710" cy="183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4E9314" w14:textId="77777777" w:rsidR="00EE0476" w:rsidRDefault="00EE0476" w:rsidP="00317E8E">
      <w:pPr>
        <w:spacing w:line="276" w:lineRule="auto"/>
        <w:rPr>
          <w:rFonts w:ascii="Noto Sans CJK JP Regular" w:eastAsia="Noto Sans CJK JP Regular" w:hAnsi="Noto Sans CJK JP Regular"/>
        </w:rPr>
      </w:pPr>
    </w:p>
    <w:p w14:paraId="745D2058" w14:textId="5389DD6E" w:rsidR="00FF20AF" w:rsidRPr="00317E8E" w:rsidRDefault="00EE0476" w:rsidP="00317E8E">
      <w:pPr>
        <w:spacing w:line="276" w:lineRule="auto"/>
        <w:rPr>
          <w:rFonts w:ascii="Noto Sans CJK JP Regular" w:eastAsia="Noto Sans CJK JP Regular" w:hAnsi="Noto Sans CJK JP Regular" w:hint="eastAsia"/>
        </w:rPr>
      </w:pPr>
      <w:r>
        <w:rPr>
          <w:rFonts w:ascii="Noto Sans CJK JP Regular" w:eastAsia="Noto Sans CJK JP Regular" w:hAnsi="Noto Sans CJK JP Regular"/>
          <w:noProof/>
        </w:rPr>
        <w:drawing>
          <wp:anchor distT="0" distB="0" distL="114300" distR="114300" simplePos="0" relativeHeight="251684864" behindDoc="0" locked="0" layoutInCell="1" allowOverlap="1" wp14:anchorId="56B3D13D" wp14:editId="36FB0D9F">
            <wp:simplePos x="0" y="0"/>
            <wp:positionH relativeFrom="column">
              <wp:posOffset>3119852</wp:posOffset>
            </wp:positionH>
            <wp:positionV relativeFrom="paragraph">
              <wp:posOffset>1534404</wp:posOffset>
            </wp:positionV>
            <wp:extent cx="2825115" cy="1883410"/>
            <wp:effectExtent l="0" t="0" r="0" b="0"/>
            <wp:wrapTopAndBottom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115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Noto Sans CJK JP Regular" w:eastAsia="Noto Sans CJK JP Regular" w:hAnsi="Noto Sans CJK JP Regular"/>
          <w:noProof/>
        </w:rPr>
        <w:drawing>
          <wp:anchor distT="0" distB="0" distL="114300" distR="114300" simplePos="0" relativeHeight="251685888" behindDoc="0" locked="0" layoutInCell="1" allowOverlap="1" wp14:anchorId="4BE1C517" wp14:editId="5D4ECAD9">
            <wp:simplePos x="0" y="0"/>
            <wp:positionH relativeFrom="column">
              <wp:posOffset>8060</wp:posOffset>
            </wp:positionH>
            <wp:positionV relativeFrom="paragraph">
              <wp:posOffset>1541682</wp:posOffset>
            </wp:positionV>
            <wp:extent cx="2936240" cy="1957705"/>
            <wp:effectExtent l="0" t="0" r="0" b="0"/>
            <wp:wrapTopAndBottom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240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E8E" w:rsidRPr="00317E8E">
        <w:rPr>
          <w:rFonts w:ascii="Noto Sans CJK JP Regular" w:eastAsia="Noto Sans CJK JP Regular" w:hAnsi="Noto Sans CJK JP Regular"/>
        </w:rPr>
        <w:t>這次活動主辦單位圖蒂斯股份有限公司TUTIS ART 創辦人同時也是台灣文化創意交流協會理事長張羿文表示：「支持新銳藝術家加速創造新商業賦能是TUTIS ART核心理念，現今區塊鏈元宇宙NFT發展勢不可擋，NFT不僅可用在藝術創作、文物字畫的永久擁有證明，也可以是著作履歷和區塊鏈智能合約的憑證。」</w:t>
      </w:r>
    </w:p>
    <w:p w14:paraId="343B7EEF" w14:textId="37982893" w:rsidR="00317E8E" w:rsidRPr="00317E8E" w:rsidRDefault="00317E8E" w:rsidP="00317E8E">
      <w:pPr>
        <w:spacing w:line="276" w:lineRule="auto"/>
        <w:rPr>
          <w:rFonts w:ascii="Noto Sans CJK JP Regular" w:eastAsia="Noto Sans CJK JP Regular" w:hAnsi="Noto Sans CJK JP Regular"/>
        </w:rPr>
      </w:pPr>
    </w:p>
    <w:p w14:paraId="69816100" w14:textId="16D499B5" w:rsidR="00317E8E" w:rsidRPr="00317E8E" w:rsidRDefault="00317E8E" w:rsidP="00317E8E">
      <w:pPr>
        <w:spacing w:line="276" w:lineRule="auto"/>
        <w:rPr>
          <w:rFonts w:ascii="Noto Sans CJK JP Regular" w:eastAsia="Noto Sans CJK JP Regular" w:hAnsi="Noto Sans CJK JP Regular"/>
        </w:rPr>
      </w:pPr>
      <w:r w:rsidRPr="00317E8E">
        <w:rPr>
          <w:rFonts w:ascii="Noto Sans CJK JP Regular" w:eastAsia="Noto Sans CJK JP Regular" w:hAnsi="Noto Sans CJK JP Regular"/>
        </w:rPr>
        <w:t>《輪迴：闇黑與白光》展期開放自4月1日至6月30日；觀展地點台北東區酒吧 Cactus Bar；歡迎有興趣的民眾，至現場觀看參加，因座位有限，建議提前訂位。</w:t>
      </w:r>
    </w:p>
    <w:p w14:paraId="23733676" w14:textId="37FBF67A" w:rsidR="00317E8E" w:rsidRPr="00317E8E" w:rsidRDefault="00317E8E" w:rsidP="00317E8E">
      <w:pPr>
        <w:spacing w:line="276" w:lineRule="auto"/>
        <w:rPr>
          <w:rFonts w:ascii="Noto Sans CJK JP Regular" w:eastAsia="Noto Sans CJK JP Regular" w:hAnsi="Noto Sans CJK JP Regular"/>
        </w:rPr>
      </w:pPr>
    </w:p>
    <w:p w14:paraId="15FD1134" w14:textId="6B00B833" w:rsidR="00317E8E" w:rsidRDefault="00317E8E" w:rsidP="00317E8E">
      <w:pPr>
        <w:spacing w:line="276" w:lineRule="auto"/>
        <w:rPr>
          <w:rFonts w:ascii="Noto Sans CJK JP Regular" w:eastAsia="Noto Sans CJK JP Regular" w:hAnsi="Noto Sans CJK JP Regular"/>
        </w:rPr>
      </w:pPr>
    </w:p>
    <w:p w14:paraId="15A7644E" w14:textId="409A6E47" w:rsidR="00EE0476" w:rsidRDefault="00EE0476" w:rsidP="00317E8E">
      <w:pPr>
        <w:spacing w:line="276" w:lineRule="auto"/>
        <w:rPr>
          <w:rFonts w:ascii="Noto Sans CJK JP Regular" w:eastAsia="Noto Sans CJK JP Regular" w:hAnsi="Noto Sans CJK JP Regular"/>
        </w:rPr>
      </w:pPr>
    </w:p>
    <w:p w14:paraId="7F8565FE" w14:textId="77777777" w:rsidR="00EE0476" w:rsidRPr="00317E8E" w:rsidRDefault="00EE0476" w:rsidP="00317E8E">
      <w:pPr>
        <w:spacing w:line="276" w:lineRule="auto"/>
        <w:rPr>
          <w:rFonts w:ascii="Noto Sans CJK JP Regular" w:eastAsia="Noto Sans CJK JP Regular" w:hAnsi="Noto Sans CJK JP Regular"/>
        </w:rPr>
      </w:pPr>
    </w:p>
    <w:p w14:paraId="2889C48B" w14:textId="77777777" w:rsidR="00317E8E" w:rsidRPr="00317E8E" w:rsidRDefault="00317E8E" w:rsidP="00317E8E">
      <w:pPr>
        <w:spacing w:line="276" w:lineRule="auto"/>
        <w:rPr>
          <w:rFonts w:ascii="Noto Sans CJK JP Regular" w:eastAsia="Noto Sans CJK JP Regular" w:hAnsi="Noto Sans CJK JP Regular"/>
        </w:rPr>
      </w:pPr>
      <w:r w:rsidRPr="00317E8E">
        <w:rPr>
          <w:rFonts w:ascii="Noto Sans CJK JP Regular" w:eastAsia="Noto Sans CJK JP Regular" w:hAnsi="Noto Sans CJK JP Regular"/>
        </w:rPr>
        <w:lastRenderedPageBreak/>
        <w:t xml:space="preserve">主辦單位｜TUTIS ART </w:t>
      </w:r>
    </w:p>
    <w:p w14:paraId="4845DB5E" w14:textId="77777777" w:rsidR="00317E8E" w:rsidRPr="00317E8E" w:rsidRDefault="00317E8E" w:rsidP="00317E8E">
      <w:pPr>
        <w:spacing w:line="276" w:lineRule="auto"/>
        <w:rPr>
          <w:rFonts w:ascii="Noto Sans CJK JP Regular" w:eastAsia="Noto Sans CJK JP Regular" w:hAnsi="Noto Sans CJK JP Regular"/>
        </w:rPr>
      </w:pPr>
      <w:r w:rsidRPr="00317E8E">
        <w:rPr>
          <w:rFonts w:ascii="Noto Sans CJK JP Regular" w:eastAsia="Noto Sans CJK JP Regular" w:hAnsi="Noto Sans CJK JP Regular"/>
        </w:rPr>
        <w:t>策展單位｜返雁藝術</w:t>
      </w:r>
    </w:p>
    <w:p w14:paraId="3AFD7AF1" w14:textId="77777777" w:rsidR="00317E8E" w:rsidRPr="00317E8E" w:rsidRDefault="00317E8E" w:rsidP="00317E8E">
      <w:pPr>
        <w:spacing w:line="276" w:lineRule="auto"/>
        <w:rPr>
          <w:rFonts w:ascii="Noto Sans CJK JP Regular" w:eastAsia="Noto Sans CJK JP Regular" w:hAnsi="Noto Sans CJK JP Regular"/>
        </w:rPr>
      </w:pPr>
      <w:r w:rsidRPr="00317E8E">
        <w:rPr>
          <w:rFonts w:ascii="Noto Sans CJK JP Regular" w:eastAsia="Noto Sans CJK JP Regular" w:hAnsi="Noto Sans CJK JP Regular"/>
        </w:rPr>
        <w:t>協辦單位｜Cactus Bar, 台灣文化創意交流協會</w:t>
      </w:r>
    </w:p>
    <w:p w14:paraId="29624891" w14:textId="77777777" w:rsidR="00317E8E" w:rsidRPr="00317E8E" w:rsidRDefault="00317E8E" w:rsidP="00317E8E">
      <w:pPr>
        <w:spacing w:line="276" w:lineRule="auto"/>
        <w:rPr>
          <w:rFonts w:ascii="Noto Sans CJK JP Regular" w:eastAsia="Noto Sans CJK JP Regular" w:hAnsi="Noto Sans CJK JP Regular"/>
        </w:rPr>
      </w:pPr>
      <w:r w:rsidRPr="00317E8E">
        <w:rPr>
          <w:rFonts w:ascii="Noto Sans CJK JP Regular" w:eastAsia="Noto Sans CJK JP Regular" w:hAnsi="Noto Sans CJK JP Regular"/>
        </w:rPr>
        <w:t xml:space="preserve">策展人｜Alcohol Neal 酒恩 </w:t>
      </w:r>
    </w:p>
    <w:p w14:paraId="12F7E0EB" w14:textId="3A86B46C" w:rsidR="00A96E51" w:rsidRPr="00317E8E" w:rsidRDefault="00317E8E" w:rsidP="00317E8E">
      <w:pPr>
        <w:spacing w:line="276" w:lineRule="auto"/>
        <w:rPr>
          <w:rFonts w:ascii="Noto Sans CJK JP Regular" w:eastAsia="Noto Sans CJK JP Regular" w:hAnsi="Noto Sans CJK JP Regular"/>
        </w:rPr>
      </w:pPr>
      <w:r w:rsidRPr="00317E8E">
        <w:rPr>
          <w:rFonts w:ascii="Noto Sans CJK JP Regular" w:eastAsia="Noto Sans CJK JP Regular" w:hAnsi="Noto Sans CJK JP Regular"/>
        </w:rPr>
        <w:t>藝術家｜Alice Tsai</w:t>
      </w:r>
    </w:p>
    <w:sectPr w:rsidR="00A96E51" w:rsidRPr="00317E8E" w:rsidSect="00264699">
      <w:pgSz w:w="12240" w:h="15840"/>
      <w:pgMar w:top="1021" w:right="1440" w:bottom="1021" w:left="1418" w:header="454" w:footer="454" w:gutter="0"/>
      <w:cols w:space="720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CJK JP Regular">
    <w:altName w:val="Noto Sans CJK JP Regular"/>
    <w:panose1 w:val="020B0500000000000000"/>
    <w:charset w:val="80"/>
    <w:family w:val="swiss"/>
    <w:notTrueType/>
    <w:pitch w:val="variable"/>
    <w:sig w:usb0="30000003" w:usb1="2BDF3C10" w:usb2="00000016" w:usb3="00000000" w:csb0="002E010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9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E51"/>
    <w:rsid w:val="000A3E87"/>
    <w:rsid w:val="00264699"/>
    <w:rsid w:val="00317E8E"/>
    <w:rsid w:val="004E3049"/>
    <w:rsid w:val="005C4A1B"/>
    <w:rsid w:val="007D2D14"/>
    <w:rsid w:val="00A71BA7"/>
    <w:rsid w:val="00A96E51"/>
    <w:rsid w:val="00CA13D0"/>
    <w:rsid w:val="00E3081C"/>
    <w:rsid w:val="00E6535E"/>
    <w:rsid w:val="00EE0476"/>
    <w:rsid w:val="00FF2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W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C5A6B3"/>
  <w15:chartTrackingRefBased/>
  <w15:docId w15:val="{FF86A022-B9DC-3742-BA95-96909125D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TW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0611642-3410-9845-A5A1-4616ABDD31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5</Pages>
  <Words>196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子寬 楊</dc:creator>
  <cp:keywords/>
  <dc:description/>
  <cp:lastModifiedBy>子寬 楊</cp:lastModifiedBy>
  <cp:revision>1</cp:revision>
  <dcterms:created xsi:type="dcterms:W3CDTF">2022-03-28T18:59:00Z</dcterms:created>
  <dcterms:modified xsi:type="dcterms:W3CDTF">2022-04-02T07:33:00Z</dcterms:modified>
</cp:coreProperties>
</file>